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62"/>
      </w:tblGrid>
      <w:tr w:rsidR="005E3CBF" w:rsidRPr="005E3CBF" w:rsidTr="005E3CBF">
        <w:trPr>
          <w:trHeight w:val="690"/>
        </w:trPr>
        <w:tc>
          <w:tcPr>
            <w:tcW w:w="6280" w:type="dxa"/>
            <w:noWrap/>
            <w:hideMark/>
          </w:tcPr>
          <w:p w:rsidR="005E3CBF" w:rsidRPr="005E3CBF" w:rsidRDefault="005E3CBF"/>
        </w:tc>
        <w:tc>
          <w:tcPr>
            <w:tcW w:w="5980" w:type="dxa"/>
            <w:noWrap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Formular valid</w:t>
            </w:r>
          </w:p>
        </w:tc>
      </w:tr>
      <w:tr w:rsidR="005E3CBF" w:rsidRPr="005E3CBF" w:rsidTr="005E3CBF">
        <w:trPr>
          <w:trHeight w:val="420"/>
        </w:trPr>
        <w:tc>
          <w:tcPr>
            <w:tcW w:w="12260" w:type="dxa"/>
            <w:gridSpan w:val="2"/>
            <w:hideMark/>
          </w:tcPr>
          <w:p w:rsidR="005E3CBF" w:rsidRPr="005E3CBF" w:rsidRDefault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 xml:space="preserve">Cap. 2 – Impact financiar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3CBF" w:rsidRPr="005E3CBF" w:rsidTr="005E3CBF">
        <w:trPr>
          <w:trHeight w:val="450"/>
        </w:trPr>
        <w:tc>
          <w:tcPr>
            <w:tcW w:w="6280" w:type="dxa"/>
            <w:vMerge w:val="restart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Indicatori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 xml:space="preserve"> Total an anterior </w:t>
            </w:r>
          </w:p>
        </w:tc>
      </w:tr>
      <w:tr w:rsidR="005E3CBF" w:rsidRPr="005E3CBF" w:rsidTr="005E3CBF">
        <w:trPr>
          <w:trHeight w:val="450"/>
        </w:trPr>
        <w:tc>
          <w:tcPr>
            <w:tcW w:w="6280" w:type="dxa"/>
            <w:vMerge/>
            <w:hideMark/>
          </w:tcPr>
          <w:p w:rsidR="005E3CBF" w:rsidRPr="005E3CBF" w:rsidRDefault="005E3CBF">
            <w:pPr>
              <w:rPr>
                <w:b/>
                <w:bCs/>
              </w:rPr>
            </w:pP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– lei –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I. Prejudiciu estimat în proceduri judiciare întreprinse (total)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II. Prejudiciu stabilit (total) (II=II.1+II.2)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II.1. Din care prejudiciu stabilit ca urmare a procedurilor judiciare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II.2. Din care prejudiciu stabilit prin acordul părților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III. Prejudiciu recuperat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>
            <w:r w:rsidRPr="005E3CBF">
              <w:t>-          Din care dobânzi și penalități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0.00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a.       Ca urmare a raportărilor anonime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60"/>
        </w:trPr>
        <w:tc>
          <w:tcPr>
            <w:tcW w:w="6280" w:type="dxa"/>
            <w:hideMark/>
          </w:tcPr>
          <w:p w:rsidR="005E3CBF" w:rsidRPr="005E3CBF" w:rsidRDefault="005E3CBF" w:rsidP="005E3CBF">
            <w:r w:rsidRPr="005E3CBF">
              <w:t>b.      Ca urmare a raportărilor nominale</w:t>
            </w:r>
          </w:p>
        </w:tc>
        <w:tc>
          <w:tcPr>
            <w:tcW w:w="5980" w:type="dxa"/>
            <w:hideMark/>
          </w:tcPr>
          <w:p w:rsidR="005E3CBF" w:rsidRPr="005E3CBF" w:rsidRDefault="005E3CBF" w:rsidP="005E3CBF">
            <w:r w:rsidRPr="005E3CBF">
              <w:t> </w:t>
            </w:r>
          </w:p>
        </w:tc>
      </w:tr>
      <w:tr w:rsidR="005E3CBF" w:rsidRPr="005E3CBF" w:rsidTr="005E3CBF">
        <w:trPr>
          <w:trHeight w:val="375"/>
        </w:trPr>
        <w:tc>
          <w:tcPr>
            <w:tcW w:w="12260" w:type="dxa"/>
            <w:gridSpan w:val="2"/>
            <w:vMerge w:val="restart"/>
            <w:hideMark/>
          </w:tcPr>
          <w:p w:rsidR="005E3CBF" w:rsidRPr="005E3CBF" w:rsidRDefault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 xml:space="preserve">Observații: </w:t>
            </w:r>
          </w:p>
        </w:tc>
      </w:tr>
      <w:tr w:rsidR="005E3CBF" w:rsidRPr="005E3CBF" w:rsidTr="005E3CBF">
        <w:trPr>
          <w:trHeight w:val="450"/>
        </w:trPr>
        <w:tc>
          <w:tcPr>
            <w:tcW w:w="12260" w:type="dxa"/>
            <w:gridSpan w:val="2"/>
            <w:vMerge/>
            <w:hideMark/>
          </w:tcPr>
          <w:p w:rsidR="005E3CBF" w:rsidRPr="005E3CBF" w:rsidRDefault="005E3CBF">
            <w:pPr>
              <w:rPr>
                <w:b/>
                <w:bCs/>
              </w:rPr>
            </w:pPr>
          </w:p>
        </w:tc>
      </w:tr>
      <w:tr w:rsidR="005E3CBF" w:rsidRPr="005E3CBF" w:rsidTr="005E3CBF">
        <w:trPr>
          <w:trHeight w:val="450"/>
        </w:trPr>
        <w:tc>
          <w:tcPr>
            <w:tcW w:w="12260" w:type="dxa"/>
            <w:gridSpan w:val="2"/>
            <w:vMerge/>
            <w:hideMark/>
          </w:tcPr>
          <w:p w:rsidR="005E3CBF" w:rsidRPr="005E3CBF" w:rsidRDefault="005E3CBF">
            <w:pPr>
              <w:rPr>
                <w:b/>
                <w:bCs/>
              </w:rPr>
            </w:pPr>
          </w:p>
        </w:tc>
      </w:tr>
      <w:tr w:rsidR="005E3CBF" w:rsidRPr="005E3CBF" w:rsidTr="005E3CBF">
        <w:trPr>
          <w:trHeight w:val="435"/>
        </w:trPr>
        <w:tc>
          <w:tcPr>
            <w:tcW w:w="6280" w:type="dxa"/>
            <w:noWrap/>
            <w:hideMark/>
          </w:tcPr>
          <w:p w:rsidR="005E3CBF" w:rsidRPr="005E3CBF" w:rsidRDefault="005E3CBF">
            <w:r w:rsidRPr="005E3CBF">
              <w:t xml:space="preserve">                                          Conducător  instituție </w:t>
            </w:r>
          </w:p>
        </w:tc>
        <w:tc>
          <w:tcPr>
            <w:tcW w:w="5980" w:type="dxa"/>
            <w:noWrap/>
            <w:hideMark/>
          </w:tcPr>
          <w:p w:rsidR="005E3CBF" w:rsidRPr="005E3CBF" w:rsidRDefault="005E3CBF">
            <w:r w:rsidRPr="005E3CBF">
              <w:t xml:space="preserve">                                Persoană desemnată,</w:t>
            </w:r>
          </w:p>
        </w:tc>
      </w:tr>
      <w:tr w:rsidR="005E3CBF" w:rsidRPr="005E3CBF" w:rsidTr="005E3CBF">
        <w:trPr>
          <w:trHeight w:val="435"/>
        </w:trPr>
        <w:tc>
          <w:tcPr>
            <w:tcW w:w="6280" w:type="dxa"/>
            <w:noWrap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 xml:space="preserve">DR.  ROȘU  MARCEL </w:t>
            </w:r>
          </w:p>
        </w:tc>
        <w:tc>
          <w:tcPr>
            <w:tcW w:w="5980" w:type="dxa"/>
            <w:noWrap/>
            <w:hideMark/>
          </w:tcPr>
          <w:p w:rsidR="005E3CBF" w:rsidRPr="005E3CBF" w:rsidRDefault="005E3CBF" w:rsidP="005E3CBF">
            <w:pPr>
              <w:rPr>
                <w:b/>
                <w:bCs/>
              </w:rPr>
            </w:pPr>
            <w:r w:rsidRPr="005E3CBF">
              <w:rPr>
                <w:b/>
                <w:bCs/>
              </w:rPr>
              <w:t>CJ. RĂDAC  FLORENTINA-ANGELICA</w:t>
            </w:r>
          </w:p>
        </w:tc>
      </w:tr>
    </w:tbl>
    <w:p w:rsidR="009D00FB" w:rsidRDefault="009D00FB">
      <w:bookmarkStart w:id="0" w:name="_GoBack"/>
      <w:bookmarkEnd w:id="0"/>
    </w:p>
    <w:sectPr w:rsidR="009D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F"/>
    <w:rsid w:val="005E3CBF"/>
    <w:rsid w:val="009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1AE4-FF47-4C4B-B995-3327B42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 Arad</dc:creator>
  <cp:keywords/>
  <dc:description/>
  <cp:lastModifiedBy>DSV Arad</cp:lastModifiedBy>
  <cp:revision>2</cp:revision>
  <dcterms:created xsi:type="dcterms:W3CDTF">2025-06-24T12:36:00Z</dcterms:created>
  <dcterms:modified xsi:type="dcterms:W3CDTF">2025-06-24T12:36:00Z</dcterms:modified>
</cp:coreProperties>
</file>